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5"/>
    <w:p>
      <w:pPr>
        <w:pStyle w:val="Heading1"/>
      </w:pPr>
      <w:r>
        <w:t xml:space="preserve">Homiletics Analysis: Psalms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 is a morning prayer of David, structured as a petitionary lament that moves from urgent appeal to confident declaration. David opens by crying out to God for a hearing (vv. 1–3), establishing the pattern of morning prayer before awaiting God’s answer. He then grounds his appeal not in his own merit but in the character of God — a God who takes no pleasure in wickedness, who hates evildoers, who destroys liars and abhors the bloodthirsty (vv. 4–6). This stark portrait of divine holiness becomes the hinge of the psalm: David cannot come to God on his own terms, but only through God’s abundant steadfast love (</w:t>
      </w:r>
      <w:r>
        <w:rPr>
          <w:i/>
          <w:iCs/>
        </w:rPr>
        <w:t xml:space="preserve">hesed</w:t>
      </w:r>
      <w:r>
        <w:t xml:space="preserve">, v. 7). Having established his standing before God by grace, he asks for guidance on the level path — specifically because of the lurking presence of enemies whose mouths are full of destruction, whose throats are open graves, who flatter with their tongues (vv. 8–9). He calls for God’s judgment on those enemies — not personal vengeance but a theologically grounded appeal to God to let the guilty fall by their own counsel (vv. 10). The psalm closes with a confident declaration of joy for all who take refuge in God — they will rejoice, be protected, and blessed — because God spreads His favor over the righteous like a shield (vv. 11–12).</w:t>
      </w:r>
    </w:p>
    <w:p>
      <w:pPr>
        <w:pStyle w:val="BodyText"/>
      </w:pPr>
      <w:r>
        <w:rPr>
          <w:b/>
          <w:bCs/>
        </w:rPr>
        <w:t xml:space="preserve">This Text — Intent:</w:t>
      </w:r>
    </w:p>
    <w:p>
      <w:pPr>
        <w:pStyle w:val="BodyText"/>
      </w:pPr>
      <w:r>
        <w:t xml:space="preserve">God is inviting the person who lives surrounded by deception, wickedness, and enemies to bring their morning to Him — to begin the day not in anxiety but in petition, not in self-reliance but in</w:t>
      </w:r>
      <w:r>
        <w:t xml:space="preserve"> </w:t>
      </w:r>
      <w:r>
        <w:rPr>
          <w:i/>
          <w:iCs/>
        </w:rPr>
        <w:t xml:space="preserve">hesed</w:t>
      </w:r>
      <w:r>
        <w:t xml:space="preserve">-grounded appeal. The psalm is intended to teach the reader</w:t>
      </w:r>
      <w:r>
        <w:t xml:space="preserve"> </w:t>
      </w:r>
      <w:r>
        <w:rPr>
          <w:i/>
          <w:iCs/>
        </w:rPr>
        <w:t xml:space="preserve">how</w:t>
      </w:r>
      <w:r>
        <w:t xml:space="preserve"> </w:t>
      </w:r>
      <w:r>
        <w:t xml:space="preserve">to pray when the world is hostile and morally disordered, and to reorient the praying person’s confidence away from their own righteousness and toward God’s character as the only reliable basis for access and protection. The intent is both formative (shaping the reader into someone who prays this way habitually) and assuring (convincing the reader that God hears, God hates wickedness, and God shields those who take refuge in Him).</w:t>
      </w:r>
    </w:p>
    <w:p>
      <w:r>
        <w:pict>
          <v:rect style="width:0;height:1.5pt" o:hralign="center" o:hrstd="t" o:hr="t"/>
        </w:pict>
      </w:r>
    </w:p>
    <w:p>
      <w:pPr>
        <w:pStyle w:val="FirstParagraph"/>
      </w:pPr>
      <w:r>
        <w:rPr>
          <w:b/>
          <w:bCs/>
        </w:rPr>
        <w:t xml:space="preserve">Subject Sentence:</w:t>
      </w:r>
      <w:r>
        <w:t xml:space="preserve"> </w:t>
      </w:r>
      <w:r>
        <w:t xml:space="preserve">The righteous cry to God in a wicked world and find refuge in His</w:t>
      </w:r>
      <w:r>
        <w:t xml:space="preserve"> </w:t>
      </w:r>
      <w:r>
        <w:rPr>
          <w:i/>
          <w:iCs/>
        </w:rPr>
        <w:t xml:space="preserve">hesed</w:t>
      </w:r>
      <w:r>
        <w:t xml:space="preserve">.</w:t>
      </w:r>
    </w:p>
    <w:p>
      <w:r>
        <w:pict>
          <v:rect style="width:0;height:1.5pt" o:hralign="center" o:hrstd="t" o:hr="t"/>
        </w:pict>
      </w:r>
    </w:p>
    <w:p>
      <w:pPr>
        <w:pStyle w:val="FirstParagraph"/>
      </w:pPr>
      <w:r>
        <w:rPr>
          <w:b/>
          <w:bCs/>
        </w:rPr>
        <w:t xml:space="preserve">Primary Claim:</w:t>
      </w:r>
      <w:r>
        <w:t xml:space="preserve"> </w:t>
      </w:r>
      <w:r>
        <w:t xml:space="preserve">God is calling His people to bring every morning — and every threatening enemy — to Him in confident,</w:t>
      </w:r>
      <w:r>
        <w:t xml:space="preserve"> </w:t>
      </w:r>
      <w:r>
        <w:rPr>
          <w:i/>
          <w:iCs/>
        </w:rPr>
        <w:t xml:space="preserve">hesed</w:t>
      </w:r>
      <w:r>
        <w:t xml:space="preserve">-grounded prayer, because His character, not their merit, is both the basis of access and the ground of protection.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imprecatory elements (vv. 9–10):</w:t>
      </w:r>
      <w:r>
        <w:t xml:space="preserve"> </w:t>
      </w:r>
      <w:r>
        <w:t xml:space="preserve">The most significant interpretive controversy in Psalm 5 concerns David’s call for God to</w:t>
      </w:r>
      <w:r>
        <w:t xml:space="preserve"> </w:t>
      </w:r>
      <w:r>
        <w:t xml:space="preserve">“declare them guilty”</w:t>
      </w:r>
      <w:r>
        <w:t xml:space="preserve"> </w:t>
      </w:r>
      <w:r>
        <w:t xml:space="preserve">and</w:t>
      </w:r>
      <w:r>
        <w:t xml:space="preserve"> </w:t>
      </w:r>
      <w:r>
        <w:t xml:space="preserve">“let them fall by their own counsels”</w:t>
      </w:r>
      <w:r>
        <w:t xml:space="preserve"> </w:t>
      </w:r>
      <w:r>
        <w:t xml:space="preserve">(v. 10). Several traditions soften or spiritualize these verses — treating them as emotional overflow requiring editorial distance, or reframing them as prayers against abstract evil rather than actual human enemies. The Wesleyan tradition in particular tends toward discomfort here, reading the imprecatory element as sub-Christian and either setting it aside or treating it as a negative example of incomplete sanctification.</w:t>
      </w:r>
    </w:p>
    <w:p>
      <w:pPr>
        <w:pStyle w:val="BodyText"/>
      </w:pPr>
      <w:r>
        <w:t xml:space="preserve">The Reformed reading is to be preferred for three reasons. First, the enemies in view are not merely personal adversaries but covenant rebels — people who are hostile to God Himself (v. 10:</w:t>
      </w:r>
      <w:r>
        <w:t xml:space="preserve"> </w:t>
      </w:r>
      <w:r>
        <w:t xml:space="preserve">“they have rebelled against you”</w:t>
      </w:r>
      <w:r>
        <w:t xml:space="preserve">). This grounds the imprecation in God’s justice, not David’s pique. Second, Paul cites verses 9 from this psalm in Romans 3:13 as a description of universal human sin — which means the psalm’s portrayal of the wicked is not merely occasional but theologically generative. Third, the imprecation is handed to God — David does not take vengeance himself but appeals to divine judgment. This is not sub-Christian; it is, in fact, the proper form of faith when confronted with injustice — trusting God to act rather than acting in one’s own interest. The imprecatory psalms as a genre should be acknowledged as a legitimate and even necessary form of prayer for those experiencing oppression.</w:t>
      </w:r>
    </w:p>
    <w:p>
      <w:pPr>
        <w:pStyle w:val="BodyText"/>
      </w:pPr>
      <w:r>
        <w:rPr>
          <w:b/>
          <w:bCs/>
        </w:rPr>
        <w:t xml:space="preserve">Access through</w:t>
      </w:r>
      <w:r>
        <w:rPr>
          <w:b/>
          <w:bCs/>
        </w:rPr>
        <w:t xml:space="preserve"> </w:t>
      </w:r>
      <w:r>
        <w:rPr>
          <w:b/>
          <w:bCs/>
          <w:i/>
          <w:iCs/>
        </w:rPr>
        <w:t xml:space="preserve">hesed</w:t>
      </w:r>
      <w:r>
        <w:rPr>
          <w:b/>
          <w:bCs/>
        </w:rPr>
        <w:t xml:space="preserve"> </w:t>
      </w:r>
      <w:r>
        <w:rPr>
          <w:b/>
          <w:bCs/>
        </w:rPr>
        <w:t xml:space="preserve">(v. 7):</w:t>
      </w:r>
      <w:r>
        <w:t xml:space="preserve"> </w:t>
      </w:r>
      <w:r>
        <w:t xml:space="preserve">Some evangelical preaching flattens verse 7 into a generic statement about God’s love without attending to its specific function in the psalm’s argument. David has just catalogued God’s absolute hostility toward wickedness (vv. 4–6); he then enters the temple</w:t>
      </w:r>
      <w:r>
        <w:t xml:space="preserve"> </w:t>
      </w:r>
      <w:r>
        <w:t xml:space="preserve">“through the abundance of your steadfast love.”</w:t>
      </w:r>
      <w:r>
        <w:t xml:space="preserve"> </w:t>
      </w:r>
      <w:r>
        <w:t xml:space="preserve">This is not a throwaway phrase — it is a doctrine of access. The worshiper comes not because they deserve to stand in God’s presence (the preceding verses make clear no wicked person can) but because God’s</w:t>
      </w:r>
      <w:r>
        <w:t xml:space="preserve"> </w:t>
      </w:r>
      <w:r>
        <w:rPr>
          <w:i/>
          <w:iCs/>
        </w:rPr>
        <w:t xml:space="preserve">hesed</w:t>
      </w:r>
      <w:r>
        <w:t xml:space="preserve"> </w:t>
      </w:r>
      <w:r>
        <w:t xml:space="preserve">has made a way. This carries a typological freight that points forward to Christ as the one in whom</w:t>
      </w:r>
      <w:r>
        <w:t xml:space="preserve"> </w:t>
      </w:r>
      <w:r>
        <w:rPr>
          <w:i/>
          <w:iCs/>
        </w:rPr>
        <w:t xml:space="preserve">hesed</w:t>
      </w:r>
      <w:r>
        <w:t xml:space="preserve"> </w:t>
      </w:r>
      <w:r>
        <w:t xml:space="preserve">is fully embodied and through whom access to the Father is secured. Expositors who read verse 7 merely as</w:t>
      </w:r>
      <w:r>
        <w:t xml:space="preserve"> </w:t>
      </w:r>
      <w:r>
        <w:t xml:space="preserve">“I will worship because God is loving”</w:t>
      </w:r>
      <w:r>
        <w:t xml:space="preserve"> </w:t>
      </w:r>
      <w:r>
        <w:t xml:space="preserve">miss both the contrast David is drawing and the Christological resonance the New Testament warrants us to see.</w:t>
      </w:r>
    </w:p>
    <w:p>
      <w:pPr>
        <w:pStyle w:val="BodyText"/>
      </w:pPr>
      <w:r>
        <w:rPr>
          <w:b/>
          <w:bCs/>
        </w:rPr>
        <w:t xml:space="preserve">The</w:t>
      </w:r>
      <w:r>
        <w:rPr>
          <w:b/>
          <w:bCs/>
        </w:rPr>
        <w:t xml:space="preserve"> </w:t>
      </w:r>
      <w:r>
        <w:rPr>
          <w:b/>
          <w:bCs/>
        </w:rPr>
        <w:t xml:space="preserve">“righteousness”</w:t>
      </w:r>
      <w:r>
        <w:rPr>
          <w:b/>
          <w:bCs/>
        </w:rPr>
        <w:t xml:space="preserve"> </w:t>
      </w:r>
      <w:r>
        <w:rPr>
          <w:b/>
          <w:bCs/>
        </w:rPr>
        <w:t xml:space="preserve">of the psalmist:</w:t>
      </w:r>
      <w:r>
        <w:t xml:space="preserve"> </w:t>
      </w:r>
      <w:r>
        <w:t xml:space="preserve">Arminian and some Baptist readings can tend to read David’s self-description as</w:t>
      </w:r>
      <w:r>
        <w:t xml:space="preserve"> </w:t>
      </w:r>
      <w:r>
        <w:t xml:space="preserve">“righteous”</w:t>
      </w:r>
      <w:r>
        <w:t xml:space="preserve"> </w:t>
      </w:r>
      <w:r>
        <w:t xml:space="preserve">as meritocratic — David qualifies for God’s protection because he has lived uprightly. The Reformed reading is that David’s righteousness is relational and covenantal, not meritocratic. He stands in the covenant, prays within the covenant, and receives protection as a covenant member — not as a moral achiever. His appeal is entirely</w:t>
      </w:r>
      <w:r>
        <w:t xml:space="preserve"> </w:t>
      </w:r>
      <w:r>
        <w:rPr>
          <w:i/>
          <w:iCs/>
        </w:rPr>
        <w:t xml:space="preserve">hesed</w:t>
      </w:r>
      <w:r>
        <w:t xml:space="preserve">-grounded (v. 7), which cuts against any meritocratic reading of the final verses’ promise to</w:t>
      </w:r>
      <w:r>
        <w:t xml:space="preserve"> </w:t>
      </w:r>
      <w:r>
        <w:t xml:space="preserve">“the righteous.”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3:13</w:t>
      </w:r>
      <w:r>
        <w:t xml:space="preserve"> </w:t>
      </w:r>
      <w:r>
        <w:t xml:space="preserve">— Paul quotes Psalm 5:9 in his catena of Old Testament texts demonstrating universal human sinfulness. This confirms that the psalm’s portrait of the wicked is not merely situational but anthropologically normative, and that the righteous/wicked contrast in Psalm 5 maps onto Paul’s justified/condemned distinction.</w:t>
      </w:r>
    </w:p>
    <w:p>
      <w:pPr>
        <w:numPr>
          <w:ilvl w:val="0"/>
          <w:numId w:val="1001"/>
        </w:numPr>
      </w:pPr>
      <w:r>
        <w:rPr>
          <w:b/>
          <w:bCs/>
        </w:rPr>
        <w:t xml:space="preserve">Hebrews 4:14–16</w:t>
      </w:r>
      <w:r>
        <w:t xml:space="preserve"> </w:t>
      </w:r>
      <w:r>
        <w:t xml:space="preserve">—</w:t>
      </w:r>
      <w:r>
        <w:t xml:space="preserve"> </w:t>
      </w:r>
      <w:r>
        <w:t xml:space="preserve">“Let us therefore approach the throne of grace with confidence”</w:t>
      </w:r>
      <w:r>
        <w:t xml:space="preserve"> </w:t>
      </w:r>
      <w:r>
        <w:t xml:space="preserve">— the New Testament counterpart to Psalm 5:7. Access through</w:t>
      </w:r>
      <w:r>
        <w:t xml:space="preserve"> </w:t>
      </w:r>
      <w:r>
        <w:rPr>
          <w:i/>
          <w:iCs/>
        </w:rPr>
        <w:t xml:space="preserve">hesed</w:t>
      </w:r>
      <w:r>
        <w:t xml:space="preserve"> </w:t>
      </w:r>
      <w:r>
        <w:t xml:space="preserve">(Psalm 5) becomes access through Christ the great High Priest (Hebrews 4). The structure of approach is identical: the worshiper comes not by merit but by the provision God Himself has made.</w:t>
      </w:r>
    </w:p>
    <w:p>
      <w:pPr>
        <w:numPr>
          <w:ilvl w:val="0"/>
          <w:numId w:val="1001"/>
        </w:numPr>
      </w:pPr>
      <w:r>
        <w:rPr>
          <w:b/>
          <w:bCs/>
        </w:rPr>
        <w:t xml:space="preserve">Psalm 1</w:t>
      </w:r>
      <w:r>
        <w:t xml:space="preserve"> </w:t>
      </w:r>
      <w:r>
        <w:t xml:space="preserve">— The two-ways framework (righteous vs. wicked) that structures Psalm 1 is the organizing framework of Psalm 5 as well. The psalter’s opening poem and Psalm 5 share the same theological architecture: God knows the way of the righteous; the way of the wicked perishes. Psalm 5 dramatizes that framework in the specific context of morning prayer under threat.</w:t>
      </w:r>
    </w:p>
    <w:p>
      <w:pPr>
        <w:numPr>
          <w:ilvl w:val="0"/>
          <w:numId w:val="1001"/>
        </w:numPr>
      </w:pPr>
      <w:r>
        <w:rPr>
          <w:b/>
          <w:bCs/>
        </w:rPr>
        <w:t xml:space="preserve">Matthew 6:33</w:t>
      </w:r>
      <w:r>
        <w:t xml:space="preserve"> </w:t>
      </w:r>
      <w:r>
        <w:t xml:space="preserve">—</w:t>
      </w:r>
      <w:r>
        <w:t xml:space="preserve"> </w:t>
      </w:r>
      <w:r>
        <w:t xml:space="preserve">“Seek first the kingdom of God and His righteousness.”</w:t>
      </w:r>
      <w:r>
        <w:t xml:space="preserve"> </w:t>
      </w:r>
      <w:r>
        <w:t xml:space="preserve">Christ’s morning-orientation ethic — setting priorities before God at the outset — echoes the discipline of Psalm 5:3. The one who prays Psalm 5 in the morning is practicing the very orientation Jesus commends.</w:t>
      </w:r>
    </w:p>
    <w:p>
      <w:pPr>
        <w:numPr>
          <w:ilvl w:val="0"/>
          <w:numId w:val="1001"/>
        </w:numPr>
      </w:pPr>
      <w:r>
        <w:rPr>
          <w:b/>
          <w:bCs/>
        </w:rPr>
        <w:t xml:space="preserve">Revelation 22:14–15</w:t>
      </w:r>
      <w:r>
        <w:t xml:space="preserve"> </w:t>
      </w:r>
      <w:r>
        <w:t xml:space="preserve">— The final canonical vision of God’s city distinguishes absolutely between those who enter (the righteous) and those excluded (the liars, the morally wicked). Psalm 5’s contrast between the worshiper admitted through</w:t>
      </w:r>
      <w:r>
        <w:t xml:space="preserve"> </w:t>
      </w:r>
      <w:r>
        <w:rPr>
          <w:i/>
          <w:iCs/>
        </w:rPr>
        <w:t xml:space="preserve">hesed</w:t>
      </w:r>
      <w:r>
        <w:t xml:space="preserve"> </w:t>
      </w:r>
      <w:r>
        <w:t xml:space="preserve">and the evildoers who cannot stand in God’s presence (v. 5) finds its ultimate eschatological resolution here.</w:t>
      </w:r>
    </w:p>
    <w:p>
      <w:r>
        <w:pict>
          <v:rect style="width:0;height:1.5pt" o:hralign="center" o:hrstd="t" o:hr="t"/>
        </w:pict>
      </w:r>
    </w:p>
    <w:p>
      <w:pPr>
        <w:pStyle w:val="FirstParagraph"/>
      </w:pPr>
      <w:r>
        <w:rPr>
          <w:b/>
          <w:bCs/>
        </w:rPr>
        <w:t xml:space="preserve">Aim:</w:t>
      </w:r>
      <w:r>
        <w:t xml:space="preserve"> </w:t>
      </w:r>
      <w:r>
        <w:t xml:space="preserve">To call the reader to structure each morning around explicit prayer to God, grounded not in personal righteousness but in God’s</w:t>
      </w:r>
      <w:r>
        <w:t xml:space="preserve"> </w:t>
      </w:r>
      <w:r>
        <w:rPr>
          <w:i/>
          <w:iCs/>
        </w:rPr>
        <w:t xml:space="preserve">hesed</w:t>
      </w:r>
      <w:r>
        <w:t xml:space="preserve">, trusting Him to guide, protect, and ultimately vindicate His people in a world full of deceit.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David cries out for God to</w:t>
            </w:r>
            <w:r>
              <w:t xml:space="preserve"> </w:t>
            </w:r>
            <w:r>
              <w:t xml:space="preserve">“hear,”</w:t>
            </w:r>
            <w:r>
              <w:t xml:space="preserve"> </w:t>
            </w:r>
            <w:r>
              <w:t xml:space="preserve">“consider,”</w:t>
            </w:r>
            <w:r>
              <w:t xml:space="preserve"> </w:t>
            </w:r>
            <w:r>
              <w:t xml:space="preserve">and</w:t>
            </w:r>
            <w:r>
              <w:t xml:space="preserve"> </w:t>
            </w:r>
            <w:r>
              <w:t xml:space="preserve">“give attention”</w:t>
            </w:r>
            <w:r>
              <w:t xml:space="preserve"> </w:t>
            </w:r>
            <w:r>
              <w:t xml:space="preserve">— three verbs of listening; addresses God as</w:t>
            </w:r>
            <w:r>
              <w:t xml:space="preserve"> </w:t>
            </w:r>
            <w:r>
              <w:t xml:space="preserve">“my King and my God”</w:t>
            </w:r>
          </w:p>
        </w:tc>
        <w:tc>
          <w:tcPr/>
          <w:p>
            <w:pPr>
              <w:pStyle w:val="Compact"/>
            </w:pPr>
            <w:r>
              <w:t xml:space="preserve">Establishes intimate, royal relationship; urgency conveyed by repetition</w:t>
            </w:r>
          </w:p>
        </w:tc>
      </w:tr>
      <w:tr>
        <w:tc>
          <w:tcPr/>
          <w:p>
            <w:pPr>
              <w:pStyle w:val="Compact"/>
            </w:pPr>
            <w:r>
              <w:t xml:space="preserve">3</w:t>
            </w:r>
          </w:p>
        </w:tc>
        <w:tc>
          <w:tcPr/>
          <w:p>
            <w:pPr>
              <w:pStyle w:val="Compact"/>
            </w:pPr>
            <w:r>
              <w:t xml:space="preserve">David declares his morning pattern:</w:t>
            </w:r>
            <w:r>
              <w:t xml:space="preserve"> </w:t>
            </w:r>
            <w:r>
              <w:t xml:space="preserve">“In the morning I prepare a sacrifice for you and watch”</w:t>
            </w:r>
          </w:p>
        </w:tc>
        <w:tc>
          <w:tcPr/>
          <w:p>
            <w:pPr>
              <w:pStyle w:val="Compact"/>
            </w:pPr>
            <w:r>
              <w:rPr>
                <w:i/>
                <w:iCs/>
              </w:rPr>
              <w:t xml:space="preserve">Ṣāpâ</w:t>
            </w:r>
            <w:r>
              <w:t xml:space="preserve"> </w:t>
            </w:r>
            <w:r>
              <w:t xml:space="preserve">= watch/look out; prayer as expectant waiting, not merely speaking</w:t>
            </w:r>
          </w:p>
        </w:tc>
      </w:tr>
      <w:tr>
        <w:tc>
          <w:tcPr/>
          <w:p>
            <w:pPr>
              <w:pStyle w:val="Compact"/>
            </w:pPr>
            <w:r>
              <w:t xml:space="preserve">4–6</w:t>
            </w:r>
          </w:p>
        </w:tc>
        <w:tc>
          <w:tcPr/>
          <w:p>
            <w:pPr>
              <w:pStyle w:val="Compact"/>
            </w:pPr>
            <w:r>
              <w:t xml:space="preserve">God takes no pleasure in wickedness; evil cannot dwell with Him; boasters, evildoers, liars, the bloodthirsty — all are abhorred</w:t>
            </w:r>
          </w:p>
        </w:tc>
        <w:tc>
          <w:tcPr/>
          <w:p>
            <w:pPr>
              <w:pStyle w:val="Compact"/>
            </w:pPr>
            <w:r>
              <w:t xml:space="preserve">This is a doxological statement about God’s holiness, not merely a complaint; sets up the contrast of v. 7</w:t>
            </w:r>
          </w:p>
        </w:tc>
      </w:tr>
      <w:tr>
        <w:tc>
          <w:tcPr/>
          <w:p>
            <w:pPr>
              <w:pStyle w:val="Compact"/>
            </w:pPr>
            <w:r>
              <w:t xml:space="preserve">7</w:t>
            </w:r>
          </w:p>
        </w:tc>
        <w:tc>
          <w:tcPr/>
          <w:p>
            <w:pPr>
              <w:pStyle w:val="Compact"/>
            </w:pPr>
            <w:r>
              <w:t xml:space="preserve">“But I — through the abundance of your steadfast love — I will enter your house”</w:t>
            </w:r>
          </w:p>
        </w:tc>
        <w:tc>
          <w:tcPr/>
          <w:p>
            <w:pPr>
              <w:pStyle w:val="Compact"/>
            </w:pPr>
            <w:r>
              <w:t xml:space="preserve">Emphatic</w:t>
            </w:r>
            <w:r>
              <w:t xml:space="preserve"> </w:t>
            </w:r>
            <w:r>
              <w:t xml:space="preserve">“but I”</w:t>
            </w:r>
            <w:r>
              <w:t xml:space="preserve"> </w:t>
            </w:r>
            <w:r>
              <w:t xml:space="preserve">(</w:t>
            </w:r>
            <w:r>
              <w:rPr>
                <w:i/>
                <w:iCs/>
              </w:rPr>
              <w:t xml:space="preserve">wa’anî</w:t>
            </w:r>
            <w:r>
              <w:t xml:space="preserve">) marks the turn;</w:t>
            </w:r>
            <w:r>
              <w:t xml:space="preserve"> </w:t>
            </w:r>
            <w:r>
              <w:rPr>
                <w:i/>
                <w:iCs/>
              </w:rPr>
              <w:t xml:space="preserve">hesed</w:t>
            </w:r>
            <w:r>
              <w:t xml:space="preserve"> </w:t>
            </w:r>
            <w:r>
              <w:t xml:space="preserve">= covenant faithfulness/steadfast love; access is entirely grace-grounded</w:t>
            </w:r>
          </w:p>
        </w:tc>
      </w:tr>
      <w:tr>
        <w:tc>
          <w:tcPr/>
          <w:p>
            <w:pPr>
              <w:pStyle w:val="Compact"/>
            </w:pPr>
            <w:r>
              <w:t xml:space="preserve">8</w:t>
            </w:r>
          </w:p>
        </w:tc>
        <w:tc>
          <w:tcPr/>
          <w:p>
            <w:pPr>
              <w:pStyle w:val="Compact"/>
            </w:pPr>
            <w:r>
              <w:t xml:space="preserve">Prayer for guidance on the level path because of enemies who watch</w:t>
            </w:r>
          </w:p>
        </w:tc>
        <w:tc>
          <w:tcPr/>
          <w:p>
            <w:pPr>
              <w:pStyle w:val="Compact"/>
            </w:pPr>
            <w:r>
              <w:t xml:space="preserve">The request flows from</w:t>
            </w:r>
            <w:r>
              <w:t xml:space="preserve"> </w:t>
            </w:r>
            <w:r>
              <w:rPr>
                <w:i/>
                <w:iCs/>
              </w:rPr>
              <w:t xml:space="preserve">hesed</w:t>
            </w:r>
            <w:r>
              <w:t xml:space="preserve">-grounded access; guidance is needed precisely in hostile terrain</w:t>
            </w:r>
          </w:p>
        </w:tc>
      </w:tr>
      <w:tr>
        <w:tc>
          <w:tcPr/>
          <w:p>
            <w:pPr>
              <w:pStyle w:val="Compact"/>
            </w:pPr>
            <w:r>
              <w:t xml:space="preserve">9</w:t>
            </w:r>
          </w:p>
        </w:tc>
        <w:tc>
          <w:tcPr/>
          <w:p>
            <w:pPr>
              <w:pStyle w:val="Compact"/>
            </w:pPr>
            <w:r>
              <w:t xml:space="preserve">Portrait of the enemies: no truth in their mouth, inward destruction, open graves, flattering tongues</w:t>
            </w:r>
          </w:p>
        </w:tc>
        <w:tc>
          <w:tcPr/>
          <w:p>
            <w:pPr>
              <w:pStyle w:val="Compact"/>
            </w:pPr>
            <w:r>
              <w:t xml:space="preserve">Paul quotes v. 9 in Romans 3:13; the enemies are defined by verbal/relational dishonesty</w:t>
            </w:r>
          </w:p>
        </w:tc>
      </w:tr>
      <w:tr>
        <w:tc>
          <w:tcPr/>
          <w:p>
            <w:pPr>
              <w:pStyle w:val="Compact"/>
            </w:pPr>
            <w:r>
              <w:t xml:space="preserve">10</w:t>
            </w:r>
          </w:p>
        </w:tc>
        <w:tc>
          <w:tcPr/>
          <w:p>
            <w:pPr>
              <w:pStyle w:val="Compact"/>
            </w:pPr>
            <w:r>
              <w:t xml:space="preserve">Imprecatory appeal: let them bear their own guilt; let their counsels bring them down; they have rebelled against God</w:t>
            </w:r>
          </w:p>
        </w:tc>
        <w:tc>
          <w:tcPr/>
          <w:p>
            <w:pPr>
              <w:pStyle w:val="Compact"/>
            </w:pPr>
            <w:r>
              <w:t xml:space="preserve">The appeal is to divine justice, not personal vengeance; grounded in their rebellion against God, not David</w:t>
            </w:r>
          </w:p>
        </w:tc>
      </w:tr>
      <w:tr>
        <w:tc>
          <w:tcPr/>
          <w:p>
            <w:pPr>
              <w:pStyle w:val="Compact"/>
            </w:pPr>
            <w:r>
              <w:t xml:space="preserve">11</w:t>
            </w:r>
          </w:p>
        </w:tc>
        <w:tc>
          <w:tcPr/>
          <w:p>
            <w:pPr>
              <w:pStyle w:val="Compact"/>
            </w:pPr>
            <w:r>
              <w:t xml:space="preserve">Call for all who take refuge in God to rejoice; they will be protected; those who love God’s name will exult</w:t>
            </w:r>
          </w:p>
        </w:tc>
        <w:tc>
          <w:tcPr/>
          <w:p>
            <w:pPr>
              <w:pStyle w:val="Compact"/>
            </w:pPr>
            <w:r>
              <w:t xml:space="preserve">Shifts from David’s individual prayer to all God’s people; corporate dimension of refuge</w:t>
            </w:r>
          </w:p>
        </w:tc>
      </w:tr>
      <w:tr>
        <w:tc>
          <w:tcPr/>
          <w:p>
            <w:pPr>
              <w:pStyle w:val="Compact"/>
            </w:pPr>
            <w:r>
              <w:t xml:space="preserve">12</w:t>
            </w:r>
          </w:p>
        </w:tc>
        <w:tc>
          <w:tcPr/>
          <w:p>
            <w:pPr>
              <w:pStyle w:val="Compact"/>
            </w:pPr>
            <w:r>
              <w:t xml:space="preserve">Closing declaration: God blesses the righteous; He covers them with favor as with a shield</w:t>
            </w:r>
          </w:p>
        </w:tc>
        <w:tc>
          <w:tcPr/>
          <w:p>
            <w:pPr>
              <w:pStyle w:val="Compact"/>
            </w:pPr>
            <w:r>
              <w:rPr>
                <w:i/>
                <w:iCs/>
              </w:rPr>
              <w:t xml:space="preserve">Ṣinnâ</w:t>
            </w:r>
            <w:r>
              <w:t xml:space="preserve"> </w:t>
            </w:r>
            <w:r>
              <w:t xml:space="preserve">= large shield; favor as protective covering; declarative, not merely hopeful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Morning Appeal: Bring It to God Before the Day Begins</w:t>
            </w:r>
          </w:p>
        </w:tc>
      </w:tr>
      <w:tr>
        <w:tc>
          <w:tcPr/>
          <w:p>
            <w:pPr>
              <w:pStyle w:val="Compact"/>
            </w:pPr>
            <w:r>
              <w:t xml:space="preserve">2</w:t>
            </w:r>
          </w:p>
        </w:tc>
        <w:tc>
          <w:tcPr/>
          <w:p>
            <w:pPr>
              <w:pStyle w:val="Compact"/>
            </w:pPr>
            <w:r>
              <w:t xml:space="preserve">4–6</w:t>
            </w:r>
          </w:p>
        </w:tc>
        <w:tc>
          <w:tcPr/>
          <w:p>
            <w:pPr>
              <w:pStyle w:val="Compact"/>
            </w:pPr>
            <w:r>
              <w:t xml:space="preserve">The Holy God: Why No Wicked Person Can Stand</w:t>
            </w:r>
          </w:p>
        </w:tc>
      </w:tr>
      <w:tr>
        <w:tc>
          <w:tcPr/>
          <w:p>
            <w:pPr>
              <w:pStyle w:val="Compact"/>
            </w:pPr>
            <w:r>
              <w:t xml:space="preserve">3</w:t>
            </w:r>
          </w:p>
        </w:tc>
        <w:tc>
          <w:tcPr/>
          <w:p>
            <w:pPr>
              <w:pStyle w:val="Compact"/>
            </w:pPr>
            <w:r>
              <w:t xml:space="preserve">7–8</w:t>
            </w:r>
          </w:p>
        </w:tc>
        <w:tc>
          <w:tcPr/>
          <w:p>
            <w:pPr>
              <w:pStyle w:val="Compact"/>
            </w:pPr>
            <w:r>
              <w:t xml:space="preserve">The</w:t>
            </w:r>
            <w:r>
              <w:t xml:space="preserve"> </w:t>
            </w:r>
            <w:r>
              <w:rPr>
                <w:i/>
                <w:iCs/>
              </w:rPr>
              <w:t xml:space="preserve">Hesed</w:t>
            </w:r>
            <w:r>
              <w:t xml:space="preserve"> </w:t>
            </w:r>
            <w:r>
              <w:t xml:space="preserve">Entry: Access by Grace, Guidance by Prayer</w:t>
            </w:r>
          </w:p>
        </w:tc>
      </w:tr>
      <w:tr>
        <w:tc>
          <w:tcPr/>
          <w:p>
            <w:pPr>
              <w:pStyle w:val="Compact"/>
            </w:pPr>
            <w:r>
              <w:t xml:space="preserve">4</w:t>
            </w:r>
          </w:p>
        </w:tc>
        <w:tc>
          <w:tcPr/>
          <w:p>
            <w:pPr>
              <w:pStyle w:val="Compact"/>
            </w:pPr>
            <w:r>
              <w:t xml:space="preserve">9–10</w:t>
            </w:r>
          </w:p>
        </w:tc>
        <w:tc>
          <w:tcPr/>
          <w:p>
            <w:pPr>
              <w:pStyle w:val="Compact"/>
            </w:pPr>
            <w:r>
              <w:t xml:space="preserve">The Enemy Named: Deceit, Destruction, and Divine Justice</w:t>
            </w:r>
          </w:p>
        </w:tc>
      </w:tr>
      <w:tr>
        <w:tc>
          <w:tcPr/>
          <w:p>
            <w:pPr>
              <w:pStyle w:val="Compact"/>
            </w:pPr>
            <w:r>
              <w:t xml:space="preserve">5</w:t>
            </w:r>
          </w:p>
        </w:tc>
        <w:tc>
          <w:tcPr/>
          <w:p>
            <w:pPr>
              <w:pStyle w:val="Compact"/>
            </w:pPr>
            <w:r>
              <w:t xml:space="preserve">11–12</w:t>
            </w:r>
          </w:p>
        </w:tc>
        <w:tc>
          <w:tcPr/>
          <w:p>
            <w:pPr>
              <w:pStyle w:val="Compact"/>
            </w:pPr>
            <w:r>
              <w:t xml:space="preserve">The Refuge Declared: Joy, Protection, and the Shield of Favor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righteous cry to God in a wicked world and find refuge in His</w:t>
      </w:r>
      <w:r>
        <w:t xml:space="preserve"> </w:t>
      </w:r>
      <w:r>
        <w:rPr>
          <w:i/>
          <w:iCs/>
        </w:rPr>
        <w:t xml:space="preserve">hesed</w:t>
      </w:r>
      <w:r>
        <w:t xml:space="preserve">.</w:t>
      </w:r>
    </w:p>
    <w:p>
      <w:pPr>
        <w:pStyle w:val="BodyText"/>
      </w:pPr>
      <w:r>
        <w:rPr>
          <w:b/>
          <w:bCs/>
        </w:rPr>
        <w:t xml:space="preserve">Primary Claim:</w:t>
      </w:r>
      <w:r>
        <w:t xml:space="preserve"> </w:t>
      </w:r>
      <w:r>
        <w:t xml:space="preserve">God is calling His people to bring every morning — and every threatening enemy — to Him in confident,</w:t>
      </w:r>
      <w:r>
        <w:t xml:space="preserve"> </w:t>
      </w:r>
      <w:r>
        <w:rPr>
          <w:i/>
          <w:iCs/>
        </w:rPr>
        <w:t xml:space="preserve">hesed</w:t>
      </w:r>
      <w:r>
        <w:t xml:space="preserve">-grounded prayer, because His character, not their merit, is both the basis of access and the ground of protection.</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w:t>
      </w:r>
      <w:r>
        <w:t xml:space="preserve"> </w:t>
      </w:r>
      <w:r>
        <w:t xml:space="preserve">You have access to God this morning not because your record is clean but because His</w:t>
      </w:r>
      <w:r>
        <w:t xml:space="preserve"> </w:t>
      </w:r>
      <w:r>
        <w:rPr>
          <w:i/>
          <w:iCs/>
        </w:rPr>
        <w:t xml:space="preserve">hesed</w:t>
      </w:r>
      <w:r>
        <w:t xml:space="preserve"> </w:t>
      </w:r>
      <w:r>
        <w:t xml:space="preserve">is inexhaustible. David does not walk into God’s presence on the basis of his résumé — he walks in</w:t>
      </w:r>
      <w:r>
        <w:t xml:space="preserve"> </w:t>
      </w:r>
      <w:r>
        <w:t xml:space="preserve">“through the abundance of your steadfast love”</w:t>
      </w:r>
      <w:r>
        <w:t xml:space="preserve"> </w:t>
      </w:r>
      <w:r>
        <w:t xml:space="preserve">(v. 7). If your sense of whether you can pray today depends on how yesterday went, you have replaced</w:t>
      </w:r>
      <w:r>
        <w:t xml:space="preserve"> </w:t>
      </w:r>
      <w:r>
        <w:rPr>
          <w:i/>
          <w:iCs/>
        </w:rPr>
        <w:t xml:space="preserve">hesed</w:t>
      </w:r>
      <w:r>
        <w:t xml:space="preserve"> </w:t>
      </w:r>
      <w:r>
        <w:t xml:space="preserve">with merit, and you have made your prayer life hostage to your performance. Believe what this psalm teaches: the door is open not because you opened it but because He did, through covenant love that does not fluctuate with your faithfulness.</w:t>
      </w:r>
    </w:p>
    <w:p>
      <w:pPr>
        <w:pStyle w:val="BodyText"/>
      </w:pPr>
      <w:r>
        <w:rPr>
          <w:b/>
          <w:bCs/>
        </w:rPr>
        <w:t xml:space="preserve">2. [Will/Behavior]</w:t>
      </w:r>
      <w:r>
        <w:t xml:space="preserve"> </w:t>
      </w:r>
      <w:r>
        <w:t xml:space="preserve">Set a specific, non-negotiable morning prayer pattern — prayer offered before the day’s demands arrive, followed by expectant watching for God’s answer (v. 3). This is not a vague spiritual aspiration; it is a concrete structural discipline. David prepares (</w:t>
      </w:r>
      <w:r>
        <w:rPr>
          <w:i/>
          <w:iCs/>
        </w:rPr>
        <w:t xml:space="preserve">ʿārak</w:t>
      </w:r>
      <w:r>
        <w:t xml:space="preserve">, to arrange in order, as one arranges an offering) and then watches. The practice is intentional, ordered, and anticipatory. Identify a specific time, a specific place, and a specific posture of expectation — and hold it.</w:t>
      </w:r>
    </w:p>
    <w:p>
      <w:pPr>
        <w:pStyle w:val="BodyText"/>
      </w:pPr>
      <w:r>
        <w:rPr>
          <w:b/>
          <w:bCs/>
        </w:rPr>
        <w:t xml:space="preserve">3. [Affections/Worship]</w:t>
      </w:r>
      <w:r>
        <w:t xml:space="preserve"> </w:t>
      </w:r>
      <w:r>
        <w:t xml:space="preserve">Let God’s absolute holiness toward wickedness produce in you a deeper wonder at the fact that you are admitted at all. Verses 4–6 are not primarily about the enemies — they are about God. He</w:t>
      </w:r>
      <w:r>
        <w:t xml:space="preserve"> </w:t>
      </w:r>
      <w:r>
        <w:t xml:space="preserve">“hates all evildoers.”</w:t>
      </w:r>
      <w:r>
        <w:t xml:space="preserve"> </w:t>
      </w:r>
      <w:r>
        <w:t xml:space="preserve">He</w:t>
      </w:r>
      <w:r>
        <w:t xml:space="preserve"> </w:t>
      </w:r>
      <w:r>
        <w:t xml:space="preserve">“abhors the bloodthirsty and deceitful.”</w:t>
      </w:r>
      <w:r>
        <w:t xml:space="preserve"> </w:t>
      </w:r>
      <w:r>
        <w:t xml:space="preserve">If that is who God is — and it is — then verse 7’s</w:t>
      </w:r>
      <w:r>
        <w:t xml:space="preserve"> </w:t>
      </w:r>
      <w:r>
        <w:t xml:space="preserve">“but I will enter your house”</w:t>
      </w:r>
      <w:r>
        <w:t xml:space="preserve"> </w:t>
      </w:r>
      <w:r>
        <w:t xml:space="preserve">should produce something close to amazement. You are not a neutral observer of this God’s holiness; you are, apart from</w:t>
      </w:r>
      <w:r>
        <w:t xml:space="preserve"> </w:t>
      </w:r>
      <w:r>
        <w:rPr>
          <w:i/>
          <w:iCs/>
        </w:rPr>
        <w:t xml:space="preserve">hesed</w:t>
      </w:r>
      <w:r>
        <w:t xml:space="preserve">, among those who cannot stand in His presence. Worship accordingly — not with casual familiarity, but with the trembling gratitude of someone who knows what access cost and Who provided it.</w:t>
      </w:r>
    </w:p>
    <w:p>
      <w:pPr>
        <w:pStyle w:val="BodyText"/>
      </w:pPr>
      <w:r>
        <w:rPr>
          <w:b/>
          <w:bCs/>
        </w:rPr>
        <w:t xml:space="preserve">4. [Mind/Belief]</w:t>
      </w:r>
      <w:r>
        <w:t xml:space="preserve"> </w:t>
      </w:r>
      <w:r>
        <w:t xml:space="preserve">When people around you are morally deceptive — when flattery and dishonesty are the currencies of your relational world — you are not in a situation that Psalm 5 is unprepared for. David is not praying in an abstract moral vacuum; he is praying surrounded by people whose</w:t>
      </w:r>
      <w:r>
        <w:t xml:space="preserve"> </w:t>
      </w:r>
      <w:r>
        <w:t xml:space="preserve">“throat is an open grave”</w:t>
      </w:r>
      <w:r>
        <w:t xml:space="preserve"> </w:t>
      </w:r>
      <w:r>
        <w:t xml:space="preserve">and whose</w:t>
      </w:r>
      <w:r>
        <w:t xml:space="preserve"> </w:t>
      </w:r>
      <w:r>
        <w:t xml:space="preserve">“tongue is full of flattery”</w:t>
      </w:r>
      <w:r>
        <w:t xml:space="preserve"> </w:t>
      </w:r>
      <w:r>
        <w:t xml:space="preserve">(v. 9). The psalm does not tell you to fix this, to expose this, or to protect yourself by becoming equally shrewd. It tells you to bring it to God in the morning and trust Him to deal with it. Reframe your experience of a morally chaotic environment not as a spiritual crisis but as a prayer address.</w:t>
      </w:r>
    </w:p>
    <w:p>
      <w:pPr>
        <w:pStyle w:val="BodyText"/>
      </w:pPr>
      <w:r>
        <w:rPr>
          <w:b/>
          <w:bCs/>
        </w:rPr>
        <w:t xml:space="preserve">5. [Affections/Worship]</w:t>
      </w:r>
      <w:r>
        <w:t xml:space="preserve"> </w:t>
      </w:r>
      <w:r>
        <w:t xml:space="preserve">Train your heart to experience God’s protection as joy, not merely as security. The psalm does not end with</w:t>
      </w:r>
      <w:r>
        <w:t xml:space="preserve"> </w:t>
      </w:r>
      <w:r>
        <w:t xml:space="preserve">“the righteous will be safe”</w:t>
      </w:r>
      <w:r>
        <w:t xml:space="preserve"> </w:t>
      </w:r>
      <w:r>
        <w:t xml:space="preserve">— it ends with</w:t>
      </w:r>
      <w:r>
        <w:t xml:space="preserve"> </w:t>
      </w:r>
      <w:r>
        <w:t xml:space="preserve">“let them ever sing for joy”</w:t>
      </w:r>
      <w:r>
        <w:t xml:space="preserve"> </w:t>
      </w:r>
      <w:r>
        <w:t xml:space="preserve">and</w:t>
      </w:r>
      <w:r>
        <w:t xml:space="preserve"> </w:t>
      </w:r>
      <w:r>
        <w:t xml:space="preserve">“let them exult in you”</w:t>
      </w:r>
      <w:r>
        <w:t xml:space="preserve"> </w:t>
      </w:r>
      <w:r>
        <w:t xml:space="preserve">(vv. 11–12). The shield of favor (v. 12) is not merely a defensive arrangement; it is a relationship. Those who take refuge in God do not merely survive — they rejoice. Examine whether your functional experience of God’s protection produces in you genuine delight or merely relief; Psalm 5 calls you toward a joy that is anchored in Who He is, not merely in what He does for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5 teaches that God’s holiness and His</w:t>
      </w:r>
      <w:r>
        <w:t xml:space="preserve"> </w:t>
      </w:r>
      <w:r>
        <w:rPr>
          <w:i/>
          <w:iCs/>
        </w:rPr>
        <w:t xml:space="preserve">hesed</w:t>
      </w:r>
      <w:r>
        <w:t xml:space="preserve"> </w:t>
      </w:r>
      <w:r>
        <w:t xml:space="preserve">are not in tension — they are the two pillars of a theology of access. Because God is absolutely holy (vv. 4–6), no one can stand in His presence on their own terms. Because God is abundantly gracious in</w:t>
      </w:r>
      <w:r>
        <w:t xml:space="preserve"> </w:t>
      </w:r>
      <w:r>
        <w:rPr>
          <w:i/>
          <w:iCs/>
        </w:rPr>
        <w:t xml:space="preserve">hesed</w:t>
      </w:r>
      <w:r>
        <w:t xml:space="preserve"> </w:t>
      </w:r>
      <w:r>
        <w:t xml:space="preserve">(v. 7), the covenant worshiper can enter. The psalm also teaches that prayer is not merely a spiritual exercise but an eschatological positioning — David</w:t>
      </w:r>
      <w:r>
        <w:t xml:space="preserve"> </w:t>
      </w:r>
      <w:r>
        <w:t xml:space="preserve">“watches”</w:t>
      </w:r>
      <w:r>
        <w:t xml:space="preserve"> </w:t>
      </w:r>
      <w:r>
        <w:t xml:space="preserve">after he prays (v. 3), expecting God to act in history in response to petition. Finally, the psalm’s closing declaration (vv. 11–12) teaches that God’s protection of the righteous is not passive non-interference but active, shield-like coverage — an expression of His covenant favor that is inseparable from His character as the God who loves the righteous (v. 12).</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5 is a liturgy of grace-grounded access — a pre-Christian enactment of the doctrine of justification by faith. David cannot stand before this God on his own merit; the entire preceding section (vv. 4–6) eliminates that possibility. His entrance into God’s presence (v. 7) is entirely through</w:t>
      </w:r>
      <w:r>
        <w:t xml:space="preserve"> </w:t>
      </w:r>
      <w:r>
        <w:rPr>
          <w:i/>
          <w:iCs/>
        </w:rPr>
        <w:t xml:space="preserve">hesed</w:t>
      </w:r>
      <w:r>
        <w:t xml:space="preserve"> </w:t>
      </w:r>
      <w:r>
        <w:t xml:space="preserve">— a word the Reformed tradition rightly reads as the Old Testament signature of covenant grace, anticipating the grace of the New Covenant secured in Christ. The psalm thus resists every form of moralism in exposition: the</w:t>
      </w:r>
      <w:r>
        <w:t xml:space="preserve"> </w:t>
      </w:r>
      <w:r>
        <w:t xml:space="preserve">“righteous”</w:t>
      </w:r>
      <w:r>
        <w:t xml:space="preserve"> </w:t>
      </w:r>
      <w:r>
        <w:t xml:space="preserve">who receive God’s blessing at the close (vv. 11–12) are not the morally superior but the</w:t>
      </w:r>
      <w:r>
        <w:t xml:space="preserve"> </w:t>
      </w:r>
      <w:r>
        <w:rPr>
          <w:i/>
          <w:iCs/>
        </w:rPr>
        <w:t xml:space="preserve">hesed</w:t>
      </w:r>
      <w:r>
        <w:t xml:space="preserve">-dependent — those who take refuge in God rather than in their own standing. This is the Reformed</w:t>
      </w:r>
      <w:r>
        <w:t xml:space="preserve"> </w:t>
      </w:r>
      <w:r>
        <w:rPr>
          <w:i/>
          <w:iCs/>
        </w:rPr>
        <w:t xml:space="preserve">ordo salutis</w:t>
      </w:r>
      <w:r>
        <w:t xml:space="preserve"> </w:t>
      </w:r>
      <w:r>
        <w:t xml:space="preserve">in seed form: God’s holiness exposes the impossibility of self-generated access; God’s</w:t>
      </w:r>
      <w:r>
        <w:t xml:space="preserve"> </w:t>
      </w:r>
      <w:r>
        <w:rPr>
          <w:i/>
          <w:iCs/>
        </w:rPr>
        <w:t xml:space="preserve">hesed</w:t>
      </w:r>
      <w:r>
        <w:t xml:space="preserve"> </w:t>
      </w:r>
      <w:r>
        <w:t xml:space="preserve">provides the only basis for standing; the worshiper enters and is protected — not as an achiever but as a recipient. The imprecatory element (v. 10) further displays the Reformed instinct to hand justice to God rather than manage it ourselves, trusting divine judgment as the only perfectly calibrated response to wickedness.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waiting for you to get yourself together before you bring your morning to Him. Come now, through</w:t>
      </w:r>
      <w:r>
        <w:t xml:space="preserve"> </w:t>
      </w:r>
      <w:r>
        <w:rPr>
          <w:i/>
          <w:iCs/>
        </w:rPr>
        <w:t xml:space="preserve">hesed</w:t>
      </w:r>
      <w:r>
        <w:t xml:space="preserve"> </w:t>
      </w:r>
      <w:r>
        <w:t xml:space="preserve">— His, not your performance — and lay before Him everything the day holds: the enemies, the deceivers, the dangers, the requests. He hates wickedness, He loves the righteous, and He covers those who take refuge in Him with favor like a shield. That is Who you are praying to. Pray accordingly, and then watch.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imprecation into embarrassment.</w:t>
      </w:r>
      <w:r>
        <w:t xml:space="preserve"> </w:t>
      </w:r>
      <w:r>
        <w:t xml:space="preserve">Many expositors apologize for verses 9–10 or treat them as spiritually underdeveloped — either skipping them or softening them into prayers against abstract evil. This misses the psalm’s point: the imprecation is not vengeance but a handing of justice to God. It models the most mature possible response to wickedness — not retaliation, not silent suffering, but explicit appeal to divine judgment. Preach it for what it is: faith in God’s justice where the preacher does not trust their own.</w:t>
      </w:r>
    </w:p>
    <w:p>
      <w:pPr>
        <w:numPr>
          <w:ilvl w:val="0"/>
          <w:numId w:val="1002"/>
        </w:numPr>
      </w:pPr>
      <w:r>
        <w:rPr>
          <w:b/>
          <w:bCs/>
        </w:rPr>
        <w:t xml:space="preserve">Making verse 3 a guilt-trip about morning devotions.</w:t>
      </w:r>
      <w:r>
        <w:t xml:space="preserve"> </w:t>
      </w:r>
      <w:r>
        <w:t xml:space="preserve">Preachers can weaponize</w:t>
      </w:r>
      <w:r>
        <w:t xml:space="preserve"> </w:t>
      </w:r>
      <w:r>
        <w:t xml:space="preserve">“in the morning I prepare a sacrifice for you”</w:t>
      </w:r>
      <w:r>
        <w:t xml:space="preserve"> </w:t>
      </w:r>
      <w:r>
        <w:t xml:space="preserve">as a behavioral imperative without its theological grounding. David’s morning pattern is not a rule for achieving God’s favor — it is a response to</w:t>
      </w:r>
      <w:r>
        <w:t xml:space="preserve"> </w:t>
      </w:r>
      <w:r>
        <w:rPr>
          <w:i/>
          <w:iCs/>
        </w:rPr>
        <w:t xml:space="preserve">hesed</w:t>
      </w:r>
      <w:r>
        <w:t xml:space="preserve"> </w:t>
      </w:r>
      <w:r>
        <w:t xml:space="preserve">already given (v. 7) and an expression of a relationship already established. Preach the practice as a fruit of grace, not a condition of it.</w:t>
      </w:r>
    </w:p>
    <w:p>
      <w:pPr>
        <w:numPr>
          <w:ilvl w:val="0"/>
          <w:numId w:val="1002"/>
        </w:numPr>
      </w:pPr>
      <w:r>
        <w:rPr>
          <w:b/>
          <w:bCs/>
        </w:rPr>
        <w:t xml:space="preserve">Separating the holiness section (vv. 4–6) from the access section (v. 7).</w:t>
      </w:r>
      <w:r>
        <w:t xml:space="preserve"> </w:t>
      </w:r>
      <w:r>
        <w:t xml:space="preserve">The theological freight of the psalm depends entirely on the contrast between these two movements. If the preacher does not let the holiness section land — if they rush past God’s hatred of wickedness to get to grace — they have eliminated the wonder from the access. The magnitude of</w:t>
      </w:r>
      <w:r>
        <w:t xml:space="preserve"> </w:t>
      </w:r>
      <w:r>
        <w:rPr>
          <w:i/>
          <w:iCs/>
        </w:rPr>
        <w:t xml:space="preserve">hesed</w:t>
      </w:r>
      <w:r>
        <w:t xml:space="preserve"> </w:t>
      </w:r>
      <w:r>
        <w:t xml:space="preserve">can only be felt against the backdrop of God’s absolute holiness. Do not soften verses 4–6 to protect the audience.</w:t>
      </w:r>
    </w:p>
    <w:p>
      <w:pPr>
        <w:numPr>
          <w:ilvl w:val="0"/>
          <w:numId w:val="1002"/>
        </w:numPr>
      </w:pPr>
      <w:r>
        <w:rPr>
          <w:b/>
          <w:bCs/>
        </w:rPr>
        <w:t xml:space="preserve">Flattening</w:t>
      </w:r>
      <w:r>
        <w:rPr>
          <w:b/>
          <w:bCs/>
        </w:rPr>
        <w:t xml:space="preserve"> </w:t>
      </w:r>
      <w:r>
        <w:rPr>
          <w:b/>
          <w:bCs/>
        </w:rPr>
        <w:t xml:space="preserve">“the righteous”</w:t>
      </w:r>
      <w:r>
        <w:rPr>
          <w:b/>
          <w:bCs/>
        </w:rPr>
        <w:t xml:space="preserve"> </w:t>
      </w:r>
      <w:r>
        <w:rPr>
          <w:b/>
          <w:bCs/>
        </w:rPr>
        <w:t xml:space="preserve">into a moral category.</w:t>
      </w:r>
      <w:r>
        <w:t xml:space="preserve"> </w:t>
      </w:r>
      <w:r>
        <w:t xml:space="preserve">If preachers define the</w:t>
      </w:r>
      <w:r>
        <w:t xml:space="preserve"> </w:t>
      </w:r>
      <w:r>
        <w:t xml:space="preserve">“righteous”</w:t>
      </w:r>
      <w:r>
        <w:t xml:space="preserve"> </w:t>
      </w:r>
      <w:r>
        <w:t xml:space="preserve">who receive God’s protection (vv. 11–12) as those who have achieved moral uprightness, they have inverted the psalm’s argument. David himself enters only through</w:t>
      </w:r>
      <w:r>
        <w:t xml:space="preserve"> </w:t>
      </w:r>
      <w:r>
        <w:rPr>
          <w:i/>
          <w:iCs/>
        </w:rPr>
        <w:t xml:space="preserve">hesed</w:t>
      </w:r>
      <w:r>
        <w:t xml:space="preserve">, not through merit.</w:t>
      </w:r>
      <w:r>
        <w:t xml:space="preserve"> </w:t>
      </w:r>
      <w:r>
        <w:t xml:space="preserve">“The righteous”</w:t>
      </w:r>
      <w:r>
        <w:t xml:space="preserve"> </w:t>
      </w:r>
      <w:r>
        <w:t xml:space="preserve">in Psalm 5 are the</w:t>
      </w:r>
      <w:r>
        <w:t xml:space="preserve"> </w:t>
      </w:r>
      <w:r>
        <w:rPr>
          <w:i/>
          <w:iCs/>
        </w:rPr>
        <w:t xml:space="preserve">hesed</w:t>
      </w:r>
      <w:r>
        <w:t xml:space="preserve">-dependent — those who take refuge in God. Preach the category correctly or the application becomes moralism.</w:t>
      </w:r>
    </w:p>
    <w:p>
      <w:pPr>
        <w:numPr>
          <w:ilvl w:val="0"/>
          <w:numId w:val="1002"/>
        </w:numPr>
      </w:pPr>
      <w:r>
        <w:rPr>
          <w:b/>
          <w:bCs/>
        </w:rPr>
        <w:t xml:space="preserve">Missing the Christological fulfillment of verse 7.</w:t>
      </w:r>
      <w:r>
        <w:t xml:space="preserve"> </w:t>
      </w:r>
      <w:r>
        <w:t xml:space="preserve">In the canonical context established by the New Testament, David’s entrance through</w:t>
      </w:r>
      <w:r>
        <w:t xml:space="preserve"> </w:t>
      </w:r>
      <w:r>
        <w:rPr>
          <w:i/>
          <w:iCs/>
        </w:rPr>
        <w:t xml:space="preserve">hesed</w:t>
      </w:r>
      <w:r>
        <w:t xml:space="preserve"> </w:t>
      </w:r>
      <w:r>
        <w:t xml:space="preserve">points forward to Christ as the one through Whom</w:t>
      </w:r>
      <w:r>
        <w:t xml:space="preserve"> </w:t>
      </w:r>
      <w:r>
        <w:rPr>
          <w:i/>
          <w:iCs/>
        </w:rPr>
        <w:t xml:space="preserve">hesed</w:t>
      </w:r>
      <w:r>
        <w:t xml:space="preserve"> </w:t>
      </w:r>
      <w:r>
        <w:t xml:space="preserve">is perfectly embodied and in Whom access to the Father is fully secured. Hebrews 4:14–16 makes this connection explicit. An exposition of Psalm 5 that does not at minimum acknowledge this trajectory leaves the psalm’s theology of access in typological suspension rather than fulfillment.</w:t>
      </w:r>
    </w:p>
    <w:p>
      <w:pPr>
        <w:numPr>
          <w:ilvl w:val="0"/>
          <w:numId w:val="1002"/>
        </w:numPr>
      </w:pPr>
      <w:r>
        <w:rPr>
          <w:b/>
          <w:bCs/>
        </w:rPr>
        <w:t xml:space="preserve">Preaching the psalm as merely a model for personal prayer habits.</w:t>
      </w:r>
      <w:r>
        <w:t xml:space="preserve"> </w:t>
      </w:r>
      <w:r>
        <w:t xml:space="preserve">While Psalm 5 is indeed instructive about the practice of morning prayer, reducing it to a prayer tutorial misses its primary claim. The psalm is not primarily about the discipline of prayer — it is about the</w:t>
      </w:r>
      <w:r>
        <w:t xml:space="preserve"> </w:t>
      </w:r>
      <w:r>
        <w:rPr>
          <w:i/>
          <w:iCs/>
        </w:rPr>
        <w:t xml:space="preserve">character of the God to Whom prayer is addressed</w:t>
      </w:r>
      <w:r>
        <w:t xml:space="preserve">. The morning pattern, the access through</w:t>
      </w:r>
      <w:r>
        <w:t xml:space="preserve"> </w:t>
      </w:r>
      <w:r>
        <w:rPr>
          <w:i/>
          <w:iCs/>
        </w:rPr>
        <w:t xml:space="preserve">hesed</w:t>
      </w:r>
      <w:r>
        <w:t xml:space="preserve">, the guidance request, the imprecation, the final joy — all of these are responses to Who God is. Keep God, not the practice, at the center.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2026-07-14T21:04:10Z</dcterms:created>
  <dcterms:modified xsi:type="dcterms:W3CDTF">2026-07-14T21:04:10Z</dcterms:modified>
</cp:coreProperties>
</file>

<file path=docProps/custom.xml><?xml version="1.0" encoding="utf-8"?>
<Properties xmlns="http://schemas.openxmlformats.org/officeDocument/2006/custom-properties" xmlns:vt="http://schemas.openxmlformats.org/officeDocument/2006/docPropsVTypes"/>
</file>